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8F" w:rsidRDefault="00BF1D8F" w:rsidP="00BF1D8F">
      <w:pPr>
        <w:pStyle w:val="1"/>
        <w:rPr>
          <w:rFonts w:cs="Times New Roman"/>
          <w:szCs w:val="28"/>
        </w:rPr>
      </w:pPr>
    </w:p>
    <w:p w:rsidR="00CD784F" w:rsidRPr="00CD784F" w:rsidRDefault="00CD784F" w:rsidP="00CD784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784F">
        <w:rPr>
          <w:rFonts w:ascii="Times New Roman" w:eastAsia="Calibri" w:hAnsi="Times New Roman" w:cs="Times New Roman"/>
          <w:sz w:val="28"/>
          <w:szCs w:val="28"/>
        </w:rPr>
        <w:t>ГАПОУ ПО «Пензенский колледж архитектуры и строительства»</w:t>
      </w:r>
    </w:p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/>
    <w:p w:rsidR="00CD784F" w:rsidRPr="00CD784F" w:rsidRDefault="00CD784F" w:rsidP="00CD784F">
      <w:pPr>
        <w:jc w:val="center"/>
        <w:rPr>
          <w:b/>
          <w:bCs/>
          <w:sz w:val="28"/>
          <w:szCs w:val="28"/>
        </w:rPr>
      </w:pPr>
    </w:p>
    <w:p w:rsidR="00CD784F" w:rsidRPr="00CD784F" w:rsidRDefault="00CD784F" w:rsidP="00CD78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84F">
        <w:rPr>
          <w:rFonts w:ascii="Times New Roman" w:hAnsi="Times New Roman" w:cs="Times New Roman"/>
          <w:b/>
          <w:bCs/>
          <w:sz w:val="28"/>
          <w:szCs w:val="28"/>
        </w:rPr>
        <w:t xml:space="preserve"> «Моделирование системы профилактики семейного неблагополучия и жестокого обращения с несовершеннолетними»</w:t>
      </w:r>
    </w:p>
    <w:p w:rsidR="00CD784F" w:rsidRPr="00CD784F" w:rsidRDefault="00CD784F" w:rsidP="00CD784F">
      <w:pPr>
        <w:jc w:val="center"/>
        <w:rPr>
          <w:b/>
          <w:bCs/>
          <w:sz w:val="28"/>
          <w:szCs w:val="28"/>
        </w:rPr>
      </w:pPr>
    </w:p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>
      <w:pPr>
        <w:jc w:val="right"/>
        <w:rPr>
          <w:rFonts w:ascii="Times New Roman" w:hAnsi="Times New Roman" w:cs="Times New Roman"/>
          <w:sz w:val="28"/>
          <w:szCs w:val="28"/>
        </w:rPr>
      </w:pPr>
      <w:r w:rsidRPr="00CD784F"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="00443912">
        <w:rPr>
          <w:rFonts w:ascii="Times New Roman" w:hAnsi="Times New Roman" w:cs="Times New Roman"/>
          <w:sz w:val="28"/>
          <w:szCs w:val="28"/>
        </w:rPr>
        <w:t>преподаватель</w:t>
      </w:r>
      <w:r w:rsidRPr="00CD784F">
        <w:rPr>
          <w:rFonts w:ascii="Times New Roman" w:hAnsi="Times New Roman" w:cs="Times New Roman"/>
          <w:sz w:val="28"/>
          <w:szCs w:val="28"/>
        </w:rPr>
        <w:t xml:space="preserve"> Сурикова С.В.</w:t>
      </w:r>
    </w:p>
    <w:p w:rsidR="00CD784F" w:rsidRDefault="00CD784F" w:rsidP="00CD78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84F" w:rsidRDefault="00CD784F" w:rsidP="00CD78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84F" w:rsidRPr="00CD784F" w:rsidRDefault="00443912" w:rsidP="00CD7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Пенза,2023</w:t>
      </w:r>
    </w:p>
    <w:p w:rsidR="005022E8" w:rsidRDefault="005022E8" w:rsidP="00CD78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84F" w:rsidRDefault="00CD784F" w:rsidP="00CD78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84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D784F" w:rsidRPr="00CD784F" w:rsidRDefault="00CD784F" w:rsidP="00CD784F">
      <w:pPr>
        <w:jc w:val="center"/>
        <w:rPr>
          <w:rFonts w:ascii="Times New Roman" w:hAnsi="Times New Roman" w:cs="Times New Roman"/>
          <w:b/>
          <w:bCs/>
        </w:rPr>
      </w:pPr>
    </w:p>
    <w:p w:rsidR="00CD784F" w:rsidRPr="00CD784F" w:rsidRDefault="003211EC" w:rsidP="00CD784F">
      <w:pPr>
        <w:pStyle w:val="11"/>
        <w:tabs>
          <w:tab w:val="right" w:leader="dot" w:pos="9345"/>
        </w:tabs>
        <w:rPr>
          <w:rStyle w:val="a3"/>
          <w:rFonts w:ascii="Times New Roman" w:hAnsi="Times New Roman" w:cs="Times New Roman"/>
          <w:noProof/>
          <w:sz w:val="28"/>
          <w:szCs w:val="28"/>
        </w:rPr>
      </w:pPr>
      <w:r w:rsidRPr="00CD784F">
        <w:rPr>
          <w:rFonts w:ascii="Times New Roman" w:hAnsi="Times New Roman" w:cs="Times New Roman"/>
          <w:sz w:val="28"/>
          <w:szCs w:val="28"/>
        </w:rPr>
        <w:fldChar w:fldCharType="begin"/>
      </w:r>
      <w:r w:rsidR="00CD784F" w:rsidRPr="00CD784F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CD784F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86261618" w:history="1">
        <w:r w:rsidR="00CD784F" w:rsidRPr="00CD784F">
          <w:rPr>
            <w:rStyle w:val="a3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="00CD784F" w:rsidRPr="00CD784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784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D784F" w:rsidRPr="00CD784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_Toc86261618 \h </w:instrText>
        </w:r>
        <w:r w:rsidRPr="00CD784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D784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D784F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CD784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D784F" w:rsidRPr="00CD784F" w:rsidRDefault="00CD784F" w:rsidP="00CD784F">
      <w:pPr>
        <w:rPr>
          <w:rFonts w:ascii="Times New Roman" w:hAnsi="Times New Roman" w:cs="Times New Roman"/>
          <w:noProof/>
          <w:sz w:val="28"/>
          <w:szCs w:val="28"/>
        </w:rPr>
      </w:pPr>
      <w:r w:rsidRPr="00CD784F">
        <w:rPr>
          <w:rFonts w:ascii="Times New Roman" w:hAnsi="Times New Roman" w:cs="Times New Roman"/>
          <w:noProof/>
          <w:sz w:val="28"/>
          <w:szCs w:val="28"/>
        </w:rPr>
        <w:t>1.1.Понятие неблагополучных семей…………………………………………………………………</w:t>
      </w:r>
      <w:r>
        <w:rPr>
          <w:rFonts w:ascii="Times New Roman" w:hAnsi="Times New Roman" w:cs="Times New Roman"/>
          <w:noProof/>
          <w:sz w:val="28"/>
          <w:szCs w:val="28"/>
        </w:rPr>
        <w:t>……….</w:t>
      </w:r>
      <w:r w:rsidRPr="00CD784F">
        <w:rPr>
          <w:rFonts w:ascii="Times New Roman" w:hAnsi="Times New Roman" w:cs="Times New Roman"/>
          <w:noProof/>
          <w:sz w:val="28"/>
          <w:szCs w:val="28"/>
        </w:rPr>
        <w:t>……2</w:t>
      </w:r>
    </w:p>
    <w:p w:rsidR="00CD784F" w:rsidRPr="00CD784F" w:rsidRDefault="003211EC" w:rsidP="00CD784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6261619" w:history="1">
        <w:r w:rsidR="00CD784F" w:rsidRPr="00CD784F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 Организация работы по профилактике семейного неблагополучия</w:t>
        </w:r>
        <w:r w:rsidR="00CD784F" w:rsidRPr="00CD784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784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D784F" w:rsidRPr="00CD784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_Toc86261619 \h </w:instrText>
        </w:r>
        <w:r w:rsidRPr="00CD784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D784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D784F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CD784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D784F" w:rsidRPr="00CD784F" w:rsidRDefault="003211EC" w:rsidP="00CD784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6261620" w:history="1">
        <w:r w:rsidR="00CD784F" w:rsidRPr="00CD784F">
          <w:rPr>
            <w:rStyle w:val="a3"/>
            <w:rFonts w:ascii="Times New Roman" w:hAnsi="Times New Roman" w:cs="Times New Roman"/>
            <w:noProof/>
            <w:sz w:val="28"/>
            <w:szCs w:val="28"/>
          </w:rPr>
          <w:t>Список литературы</w:t>
        </w:r>
        <w:r w:rsidR="00CD784F" w:rsidRPr="00CD784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D784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D784F" w:rsidRPr="00CD784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_Toc86261620 \h </w:instrText>
        </w:r>
        <w:r w:rsidRPr="00CD784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D784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D784F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CD784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D784F" w:rsidRDefault="003211EC" w:rsidP="00CD784F">
      <w:r w:rsidRPr="00CD784F">
        <w:rPr>
          <w:rFonts w:ascii="Times New Roman" w:hAnsi="Times New Roman" w:cs="Times New Roman"/>
          <w:sz w:val="28"/>
          <w:szCs w:val="28"/>
        </w:rPr>
        <w:fldChar w:fldCharType="end"/>
      </w:r>
    </w:p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/>
    <w:p w:rsidR="00CD784F" w:rsidRDefault="00CD784F" w:rsidP="00CD784F">
      <w:pPr>
        <w:pStyle w:val="1"/>
        <w:rPr>
          <w:rFonts w:cs="Times New Roman"/>
          <w:szCs w:val="28"/>
        </w:rPr>
      </w:pPr>
      <w:bookmarkStart w:id="0" w:name="_Toc86261618"/>
    </w:p>
    <w:p w:rsidR="005022E8" w:rsidRPr="005022E8" w:rsidRDefault="005022E8" w:rsidP="005022E8"/>
    <w:p w:rsidR="00D11151" w:rsidRPr="00CD784F" w:rsidRDefault="00BF1D8F" w:rsidP="00CD784F">
      <w:pPr>
        <w:pStyle w:val="1"/>
        <w:rPr>
          <w:rFonts w:cs="Times New Roman"/>
          <w:szCs w:val="28"/>
        </w:rPr>
      </w:pPr>
      <w:r w:rsidRPr="00BF1D8F">
        <w:rPr>
          <w:rFonts w:cs="Times New Roman"/>
          <w:szCs w:val="28"/>
        </w:rPr>
        <w:lastRenderedPageBreak/>
        <w:t>Введение</w:t>
      </w:r>
      <w:bookmarkEnd w:id="0"/>
    </w:p>
    <w:p w:rsidR="00CD784F" w:rsidRPr="00D11151" w:rsidRDefault="00CD784F" w:rsidP="00D11151"/>
    <w:p w:rsidR="00CD784F" w:rsidRDefault="00C83249" w:rsidP="00D11151">
      <w:pPr>
        <w:spacing w:after="0" w:line="360" w:lineRule="auto"/>
        <w:ind w:firstLine="708"/>
        <w:jc w:val="both"/>
        <w:rPr>
          <w:rStyle w:val="10"/>
        </w:rPr>
      </w:pPr>
      <w:r w:rsidRPr="00BF1D8F">
        <w:rPr>
          <w:rFonts w:ascii="Times New Roman" w:hAnsi="Times New Roman" w:cs="Times New Roman"/>
          <w:sz w:val="28"/>
          <w:szCs w:val="28"/>
        </w:rPr>
        <w:t>Существующие про</w:t>
      </w:r>
      <w:r w:rsidRPr="00BF1D8F">
        <w:rPr>
          <w:rFonts w:ascii="Times New Roman" w:hAnsi="Times New Roman" w:cs="Times New Roman"/>
          <w:sz w:val="28"/>
          <w:szCs w:val="28"/>
        </w:rPr>
        <w:softHyphen/>
        <w:t>тиворечия и разбалансированность всех сфер общественного устройства деформируют целостность и стабильность страны, и это в первую оче</w:t>
      </w:r>
      <w:r w:rsidRPr="00BF1D8F">
        <w:rPr>
          <w:rFonts w:ascii="Times New Roman" w:hAnsi="Times New Roman" w:cs="Times New Roman"/>
          <w:sz w:val="28"/>
          <w:szCs w:val="28"/>
        </w:rPr>
        <w:softHyphen/>
        <w:t>редь отражается на институте семьи. Социальные трансформации конца XX начала XXI века показали, что сильнее всего кризис идентичности сказывается на семье, как наименее социально и культурно защищенном субъекте современных процессов модернизации. Снижение внимания общества к проблемам воспитания нового поколения привело к чрезвычайно неблагоприятным социальным последствиям, среди которых: рост подростковой наркомании, ранее материнство и внебрачные дети, криминализация и преступность несовершеннолетних, насилие над детьми в семье, социальное сиротство, и все это как следствие неблагополучия в семье. Социальные кризисные процессы, происходящие в современном обществе, отрицательно влияют на психологию людей порождают тревожность и напряженность, озлобленность, жесткость и насилие. К сожалению, в настоящее время отмечается рост отклоняющегося поведения среди лиц различных социальных и демографических групп, и в этой связи необходимо отметить тот факт, что эти процессы не обошли стороной  и семью.</w:t>
      </w:r>
      <w:r w:rsidRPr="00BF1D8F">
        <w:rPr>
          <w:rFonts w:ascii="Times New Roman" w:hAnsi="Times New Roman" w:cs="Times New Roman"/>
          <w:sz w:val="28"/>
          <w:szCs w:val="28"/>
        </w:rPr>
        <w:br/>
      </w:r>
      <w:r w:rsidRPr="00CD784F">
        <w:rPr>
          <w:rStyle w:val="10"/>
        </w:rPr>
        <w:br/>
      </w:r>
    </w:p>
    <w:p w:rsidR="00CD784F" w:rsidRDefault="00CD784F" w:rsidP="00D11151">
      <w:pPr>
        <w:spacing w:after="0" w:line="360" w:lineRule="auto"/>
        <w:ind w:firstLine="708"/>
        <w:jc w:val="both"/>
        <w:rPr>
          <w:rStyle w:val="10"/>
        </w:rPr>
      </w:pPr>
    </w:p>
    <w:p w:rsidR="00CD784F" w:rsidRDefault="00CD784F" w:rsidP="00D11151">
      <w:pPr>
        <w:spacing w:after="0" w:line="360" w:lineRule="auto"/>
        <w:ind w:firstLine="708"/>
        <w:jc w:val="both"/>
        <w:rPr>
          <w:rStyle w:val="10"/>
        </w:rPr>
      </w:pPr>
    </w:p>
    <w:p w:rsidR="00CD784F" w:rsidRDefault="00CD784F" w:rsidP="00D11151">
      <w:pPr>
        <w:spacing w:after="0" w:line="360" w:lineRule="auto"/>
        <w:ind w:firstLine="708"/>
        <w:jc w:val="both"/>
        <w:rPr>
          <w:rStyle w:val="10"/>
        </w:rPr>
      </w:pPr>
    </w:p>
    <w:p w:rsidR="00CD784F" w:rsidRDefault="00CD784F" w:rsidP="00D11151">
      <w:pPr>
        <w:spacing w:after="0" w:line="360" w:lineRule="auto"/>
        <w:ind w:firstLine="708"/>
        <w:jc w:val="both"/>
        <w:rPr>
          <w:rStyle w:val="10"/>
        </w:rPr>
      </w:pPr>
    </w:p>
    <w:p w:rsidR="00CD784F" w:rsidRDefault="00CD784F" w:rsidP="00D11151">
      <w:pPr>
        <w:spacing w:after="0" w:line="360" w:lineRule="auto"/>
        <w:ind w:firstLine="708"/>
        <w:jc w:val="both"/>
        <w:rPr>
          <w:rStyle w:val="10"/>
        </w:rPr>
      </w:pPr>
    </w:p>
    <w:p w:rsidR="00CD784F" w:rsidRDefault="00CD784F" w:rsidP="00D11151">
      <w:pPr>
        <w:spacing w:after="0" w:line="360" w:lineRule="auto"/>
        <w:ind w:firstLine="708"/>
        <w:jc w:val="both"/>
        <w:rPr>
          <w:rStyle w:val="10"/>
        </w:rPr>
      </w:pPr>
    </w:p>
    <w:p w:rsidR="00CD784F" w:rsidRDefault="00CD784F" w:rsidP="00D11151">
      <w:pPr>
        <w:spacing w:after="0" w:line="360" w:lineRule="auto"/>
        <w:ind w:firstLine="708"/>
        <w:jc w:val="both"/>
        <w:rPr>
          <w:rStyle w:val="10"/>
        </w:rPr>
      </w:pPr>
    </w:p>
    <w:p w:rsidR="005022E8" w:rsidRDefault="005022E8" w:rsidP="005022E8">
      <w:pPr>
        <w:pStyle w:val="aa"/>
        <w:spacing w:after="0" w:line="360" w:lineRule="auto"/>
        <w:ind w:left="1128"/>
        <w:rPr>
          <w:rStyle w:val="10"/>
        </w:rPr>
      </w:pPr>
    </w:p>
    <w:p w:rsidR="00090FF4" w:rsidRDefault="00BF1D8F" w:rsidP="00CD784F">
      <w:pPr>
        <w:pStyle w:val="aa"/>
        <w:numPr>
          <w:ilvl w:val="1"/>
          <w:numId w:val="6"/>
        </w:numPr>
        <w:spacing w:after="0" w:line="360" w:lineRule="auto"/>
        <w:jc w:val="center"/>
        <w:rPr>
          <w:rStyle w:val="10"/>
        </w:rPr>
      </w:pPr>
      <w:r w:rsidRPr="00CD784F">
        <w:rPr>
          <w:rStyle w:val="10"/>
        </w:rPr>
        <w:t>Понятие неблагополучных семей</w:t>
      </w:r>
    </w:p>
    <w:p w:rsidR="00CD784F" w:rsidRPr="00CD784F" w:rsidRDefault="00CD784F" w:rsidP="00CD784F">
      <w:pPr>
        <w:pStyle w:val="aa"/>
        <w:spacing w:after="0" w:line="360" w:lineRule="auto"/>
        <w:ind w:left="1128"/>
        <w:rPr>
          <w:rStyle w:val="10"/>
          <w:rFonts w:cs="Times New Roman"/>
          <w:szCs w:val="28"/>
        </w:rPr>
      </w:pPr>
    </w:p>
    <w:p w:rsidR="00B9650F" w:rsidRPr="00B9650F" w:rsidRDefault="00B9650F" w:rsidP="00D111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 семьей части своих функций не всегда является признаком неблагополучия. В психологической, социологической, педагогической литературе существует достаточно много определений, понятий, названий неблагополучной семьи: проблемная, асоциальная, семья «группы риска», семья социального риска, социально-незащищенная семья и т. д. В законодательных актах и постановлениях существует только одно определение неблагополучной семьи. Это семья, оказавшаяся в трудной жизненной ситуации и нуждающаяся в государственной помощи и поддержке. Таким образом, сегодня в науке и практике довольно остро стоит вопрос разработки критериев и определения неблагополучной семьи.</w:t>
      </w:r>
    </w:p>
    <w:p w:rsidR="00B9650F" w:rsidRPr="00B9650F" w:rsidRDefault="00B9650F" w:rsidP="00D111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научных исследованиях нет четкого определения семейного неблагополучия. Каждый автор, изучающий неблагополучные семьи, вкладывает свой смысл в это определение, поэтому во многих научных исследованиях понятие неблагополучная семья имеет разный смысл.</w:t>
      </w:r>
    </w:p>
    <w:p w:rsidR="00B9650F" w:rsidRPr="00B9650F" w:rsidRDefault="00B9650F" w:rsidP="00D111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неблагополучной семьей мы понимаем семью, в которой ребенок испытывает неблагополучие (от слова «благо»), где отсутствует благо для ребенка. При этом вид семьи (проблемная, неблагополучная и др.) не имеет значения. Это может быть семья, в которой или оба родителя, или один родитель, и экономически состоятельная семья, и экономически несостоятельная, и т. д. Главной характеристикой неблагополучной семьи является отсутствие любви к ребенку, заботы о нем, удовлетворения его нужд, защиты его прав и законных интересов.</w:t>
      </w:r>
    </w:p>
    <w:p w:rsidR="00B9650F" w:rsidRPr="00B9650F" w:rsidRDefault="00B9650F" w:rsidP="00D111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семьей «группы риска» мы понимаем наличие в семье нарушения взаимоотношений, затрудняющего нормальное психическое развитие членов семьи. В это понятие мы вкладываем и разные характеристики осложненного поведения членов семьи, которые порождают трудности адаптации в обществе, создавая социальный риск.</w:t>
      </w:r>
    </w:p>
    <w:p w:rsidR="00B9650F" w:rsidRPr="00B9650F" w:rsidRDefault="00B9650F" w:rsidP="00D111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«группы риска» — это неблагополучная семья, в которой существует два вида риска. Первый вид риска связан с опасностью для общества. Такая семья представляет опасность для общества своими ценностями, нормами, правилами, особым направлением воспитания детей, чаще всего асоциальным. Второй вид риска связан с трудностями социализации членов семьи, особенно детей, которые не могут развиваться нормально, так как в семье отсутствуют условия для нормального психического и физического развития ребенка. В таком случае сама семья и специалисты, работающие с ней, справиться с ее социализацией не могут. В результате ребенок из семьи изымается, а родителей лишают родительских прав по отношению к детям. При наличии одного вида риска в семье, при своевременном оказании помощи можно преодолеть ситуацию семейного неблагополучия и семья социализируется.</w:t>
      </w:r>
    </w:p>
    <w:p w:rsidR="00B9650F" w:rsidRPr="00B9650F" w:rsidRDefault="00B9650F" w:rsidP="00D111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Асоциальная семья</w:t>
      </w:r>
      <w:r w:rsidRPr="00B965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 </w:t>
      </w:r>
      <w:r w:rsidRPr="00B9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семьи, представляющий собой нарушенную систему ценностей, разбалансированную и непригодную для воспитания ребенка. Она опасна для общества своим образом жизни, нормами, правилами, сформированным поведением детей.</w:t>
      </w:r>
    </w:p>
    <w:p w:rsidR="00B9650F" w:rsidRPr="00B9650F" w:rsidRDefault="00B9650F" w:rsidP="00D111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Неблагополучная семья</w:t>
      </w:r>
      <w:r w:rsidRPr="00B965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 </w:t>
      </w:r>
      <w:r w:rsidRPr="00B9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семья, которая характеризуется низким социальным статусом в разных сферах жизнедеятельности, поэтому она не справляется с возложенными на нее функциями, при этом ее адаптивные возможности значительно снижены.</w:t>
      </w:r>
    </w:p>
    <w:p w:rsidR="00B9650F" w:rsidRPr="00B9650F" w:rsidRDefault="00B9650F" w:rsidP="00D111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Семья «группы риска</w:t>
      </w:r>
      <w:r w:rsidRPr="00B965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— </w:t>
      </w:r>
      <w:r w:rsidRPr="00B9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семьи, в которой существует некоторое отклонение от норм, не позволяющее ее определить как благополучную. Отклонения не стали </w:t>
      </w:r>
      <w:proofErr w:type="spellStart"/>
      <w:r w:rsidRPr="00B9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дезадаптирующим</w:t>
      </w:r>
      <w:proofErr w:type="spellEnd"/>
      <w:r w:rsidRPr="00B9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фактором, но осложняются другими отрицательными характеристиками. Несоответствие социальным стандартам не осознается членами семьи как важная проблема, способная нарушить жизнедеятельность такой семьи. Семьи «группы риска» занимают промежуточное положение между благополучными и неблагополучными семьями.</w:t>
      </w:r>
    </w:p>
    <w:p w:rsidR="00B9650F" w:rsidRPr="00B9650F" w:rsidRDefault="00B9650F" w:rsidP="00D111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Статус семьи</w:t>
      </w:r>
      <w:r w:rsidRPr="00B965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 </w:t>
      </w:r>
      <w:r w:rsidRPr="00B9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характеристика, отражающая положение семьи в определенной сфере жизнедеятельности в данный момент времени, ее адаптацию, воспитательные и педагогические функции в отношении детей, взаимоотношения между членами семьи и отношение к детям, отражающая уровень ее культуры, соответствие ее ценностей нормам и правилам жизни в обществе.</w:t>
      </w:r>
    </w:p>
    <w:p w:rsidR="00B9650F" w:rsidRPr="00B9650F" w:rsidRDefault="00B9650F" w:rsidP="00D111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Социальный статус ребенка</w:t>
      </w:r>
      <w:r w:rsidRPr="00B965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 </w:t>
      </w:r>
      <w:r w:rsidRPr="00B9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характеристика, отражающая положение ребенка в семье в данный конкретный момент времени. Это забота родителей о детях, отношение к ним, уровень проявления педагогических и воспитательных функций членов семьи, соответствие членов семьи ценностям, нормам и правилам жизни в обществе. В него также входит характеристика экономического, психологического, культурного, ролевого и правового статусов ребенка.</w:t>
      </w:r>
    </w:p>
    <w:p w:rsidR="00B9650F" w:rsidRPr="00B9650F" w:rsidRDefault="00B9650F" w:rsidP="00D111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работники (учителя, психологи, социальные педагоги, социальные работники, воспитатели и др.) постоянно сталкиваются с тем, что проблемы детей, оказавшихся в трудной жизненной ситуации, напрямую связаны с их жизнью в семье. Ситуация в семье определяет дальнейшее развитие ребенка, его поведение, обучение и т. д. Сегодня очень остро стоит вопрос разработки оптимальной и психологически обоснованной тактики оказания помощи, направленной на работу с семьей в целом и на ребенка, воспитывающегося в ней, с учетом особенностей его семейной ситуации. Наиболее трудными случаями подбора форм и видов работы для оказания помощи являются неблагополучные семьи, в которых проживают дети разного возраста.</w:t>
      </w:r>
    </w:p>
    <w:p w:rsidR="00B9650F" w:rsidRPr="00B9650F" w:rsidRDefault="00B9650F" w:rsidP="00D111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неблагополучной семьи показывают, что проблемы, в которые они погружены, условно можно классифицировать как </w:t>
      </w:r>
      <w:r w:rsidRPr="00B965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социальные, правовые, медицинские, психологические </w:t>
      </w:r>
      <w:r w:rsidRPr="00B9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965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педагогические. </w:t>
      </w:r>
      <w:r w:rsidRPr="00B9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практике редко наблюдается только один вид проблем, приводящий к неблагополучию в семье, поскольку все они взаимосвязаны и выступают в комплексе, поэтому их называют </w:t>
      </w:r>
      <w:proofErr w:type="spellStart"/>
      <w:r w:rsidRPr="00B9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мультисложными</w:t>
      </w:r>
      <w:proofErr w:type="spellEnd"/>
      <w:r w:rsidRPr="00B9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B9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мультипроблемными</w:t>
      </w:r>
      <w:proofErr w:type="spellEnd"/>
      <w:r w:rsidRPr="00B9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семьями.</w:t>
      </w:r>
    </w:p>
    <w:p w:rsidR="00B9650F" w:rsidRPr="00B9650F" w:rsidRDefault="00B9650F" w:rsidP="00D111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социальное сиротство, когда дети становятся сиротами при живых родителях, довольно распространено. Резкое увеличение количества детей-сирот, в том числе и социальных, в связи с усугублением экономического кризиса приводит к тому, что появляется все больше интернатов для детей-сирот, детских домов; растет число неблагополучных семей, где родители, доведенные до отчаяния, пытаются найти для себя выход в приобщении к алкоголю, срывают свою злость на беззащитных детях, демонстрируют асоциальные формы поведения (бродяжничество, попрошайничество, воровство и т. д.). Вступив на такой путь, семья деградирует в человеческом и социальном планах, обрекая на такое же скудное существование всех членов семьи и детей особенно.</w:t>
      </w:r>
    </w:p>
    <w:p w:rsidR="00B9650F" w:rsidRPr="00B9650F" w:rsidRDefault="00B9650F" w:rsidP="00D111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Неблагополучная семья — это не только семья, материальная которой далека от нормальной, но и семья, которая утратила веру в возможность изменения своей жизни в лучшую сторону и продолжает идти к полному краху. Неверие в собственные силы и отсутствие помощи со стороны формируют соответствующий образ жизни, который усваивают и дети.</w:t>
      </w:r>
    </w:p>
    <w:p w:rsidR="00B9650F" w:rsidRPr="00B9650F" w:rsidRDefault="00B9650F" w:rsidP="00D111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также выделить особое понятие неблагополучной семьи. Это семья, в которой ребенок переживает дискомфорт, стрессовые ситуации, жестокость, насилие, пренебрежение со стороны родителей, голод, т. е. неблагополучие. Она может быть полной или неполной, материально обеспеченной или находящейся ниже черты бедности и т. д. Под неблагополучием мы понимаем его разные проявления:</w:t>
      </w:r>
    </w:p>
    <w:p w:rsidR="00B9650F" w:rsidRPr="00B9650F" w:rsidRDefault="00B9650F" w:rsidP="00D111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психическое </w:t>
      </w:r>
      <w:r w:rsidRPr="00B9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(угрожают, подавляют, разрушают психику, не понимают, навязывают свой образ жизни и т. д.),</w:t>
      </w:r>
    </w:p>
    <w:p w:rsidR="00B9650F" w:rsidRPr="00B9650F" w:rsidRDefault="00B9650F" w:rsidP="00D111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физическое </w:t>
      </w:r>
      <w:r w:rsidRPr="00B9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(жестоко наказывают, избивают, не кормят, заставляют зарабатывать разными незаконными способами деньги, а потом их отбирают, насилуют, принуждают и т. д.),</w:t>
      </w:r>
    </w:p>
    <w:p w:rsidR="00B9650F" w:rsidRPr="00B9650F" w:rsidRDefault="00B9650F" w:rsidP="00D111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социальное </w:t>
      </w:r>
      <w:r w:rsidRPr="00B9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(выгоняют из дома, бросают на произвол судьбы, продают квартиру, оставляя ребенка без крыши над головой, продают кому-то ребенка, забирают документы и шантажируют, заставляя делать то, что необходимо взрослым, и т. д.).</w:t>
      </w:r>
    </w:p>
    <w:p w:rsidR="00B9650F" w:rsidRPr="00B9650F" w:rsidRDefault="00B9650F" w:rsidP="00D111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работы специалистов, работающих в учреждениях социально-педагогической поддержки (приютах, детских домах, школах-интернатах, социальных гостиницах, центрах реабилитации и т.д.), показывает, что очень часто дети живут в семьях с целым комплексом проявлений неблагополучия, что делает их жизнь чрезвычайно тяжелой или даже невыносимой.</w:t>
      </w:r>
    </w:p>
    <w:p w:rsidR="00B9650F" w:rsidRPr="00B9650F" w:rsidRDefault="00B9650F" w:rsidP="00D111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Дезадаптированная</w:t>
      </w:r>
      <w:proofErr w:type="spellEnd"/>
      <w:r w:rsidRPr="00B9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 является одним из видов неблагополучной семьи. Большое количество отклонений в поведении детей и подростков — безнадзорность, правонарушения, употребление психоактивных веществ, побеги из дома и т. д. — имеют в основе, один источник — социальную дезадаптацию, корни которой лежат в семье. Социально </w:t>
      </w:r>
      <w:proofErr w:type="spellStart"/>
      <w:r w:rsidRPr="00B9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дезадаптированный</w:t>
      </w:r>
      <w:proofErr w:type="spellEnd"/>
      <w:r w:rsidRPr="00B9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является жертвой, чьи права на полноценное развитие грубо нарушили.</w:t>
      </w:r>
    </w:p>
    <w:p w:rsidR="00CD784F" w:rsidRDefault="00B9650F" w:rsidP="00D11151">
      <w:pPr>
        <w:pStyle w:val="1"/>
        <w:rPr>
          <w:rFonts w:eastAsia="Times New Roman"/>
          <w:lang w:eastAsia="ru-RU"/>
        </w:rPr>
      </w:pPr>
      <w:r w:rsidRPr="00B9650F">
        <w:rPr>
          <w:rFonts w:eastAsia="Times New Roman"/>
          <w:lang w:eastAsia="ru-RU"/>
        </w:rPr>
        <w:br/>
      </w:r>
      <w:bookmarkStart w:id="1" w:name="_Toc86261619"/>
    </w:p>
    <w:p w:rsidR="00CD784F" w:rsidRDefault="00CD784F" w:rsidP="00D11151">
      <w:pPr>
        <w:pStyle w:val="1"/>
        <w:rPr>
          <w:rFonts w:eastAsia="Times New Roman"/>
          <w:lang w:eastAsia="ru-RU"/>
        </w:rPr>
      </w:pPr>
    </w:p>
    <w:p w:rsidR="00CD784F" w:rsidRDefault="00CD784F" w:rsidP="00D11151">
      <w:pPr>
        <w:pStyle w:val="1"/>
        <w:rPr>
          <w:rFonts w:eastAsia="Times New Roman"/>
          <w:lang w:eastAsia="ru-RU"/>
        </w:rPr>
      </w:pPr>
    </w:p>
    <w:p w:rsidR="00CD784F" w:rsidRDefault="00CD784F" w:rsidP="00D11151">
      <w:pPr>
        <w:pStyle w:val="1"/>
        <w:rPr>
          <w:rFonts w:eastAsia="Times New Roman"/>
          <w:lang w:eastAsia="ru-RU"/>
        </w:rPr>
      </w:pPr>
    </w:p>
    <w:p w:rsidR="00CD784F" w:rsidRDefault="00CD784F" w:rsidP="00D11151">
      <w:pPr>
        <w:pStyle w:val="1"/>
        <w:rPr>
          <w:rFonts w:eastAsia="Times New Roman"/>
          <w:lang w:eastAsia="ru-RU"/>
        </w:rPr>
      </w:pPr>
    </w:p>
    <w:p w:rsidR="00CD784F" w:rsidRDefault="00CD784F" w:rsidP="00D11151">
      <w:pPr>
        <w:pStyle w:val="1"/>
        <w:rPr>
          <w:rFonts w:eastAsia="Times New Roman"/>
          <w:lang w:eastAsia="ru-RU"/>
        </w:rPr>
      </w:pPr>
    </w:p>
    <w:p w:rsidR="00CD784F" w:rsidRDefault="00CD784F" w:rsidP="00D11151">
      <w:pPr>
        <w:pStyle w:val="1"/>
        <w:rPr>
          <w:rFonts w:eastAsia="Times New Roman"/>
          <w:lang w:eastAsia="ru-RU"/>
        </w:rPr>
      </w:pPr>
    </w:p>
    <w:p w:rsidR="00CD784F" w:rsidRDefault="00CD784F" w:rsidP="00D11151">
      <w:pPr>
        <w:pStyle w:val="1"/>
        <w:rPr>
          <w:rFonts w:eastAsia="Times New Roman"/>
          <w:lang w:eastAsia="ru-RU"/>
        </w:rPr>
      </w:pPr>
    </w:p>
    <w:p w:rsidR="00CD784F" w:rsidRDefault="00CD784F" w:rsidP="00D11151">
      <w:pPr>
        <w:pStyle w:val="1"/>
        <w:rPr>
          <w:rFonts w:eastAsia="Times New Roman"/>
          <w:lang w:eastAsia="ru-RU"/>
        </w:rPr>
      </w:pPr>
    </w:p>
    <w:p w:rsidR="00CD784F" w:rsidRDefault="00CD784F" w:rsidP="00D11151">
      <w:pPr>
        <w:pStyle w:val="1"/>
        <w:rPr>
          <w:rFonts w:eastAsia="Times New Roman"/>
          <w:lang w:eastAsia="ru-RU"/>
        </w:rPr>
      </w:pPr>
    </w:p>
    <w:p w:rsidR="00CD784F" w:rsidRDefault="00CD784F" w:rsidP="00D11151">
      <w:pPr>
        <w:pStyle w:val="1"/>
        <w:rPr>
          <w:rFonts w:eastAsia="Times New Roman"/>
          <w:lang w:eastAsia="ru-RU"/>
        </w:rPr>
      </w:pPr>
    </w:p>
    <w:p w:rsidR="00CD784F" w:rsidRDefault="00CD784F" w:rsidP="00D11151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B9650F" w:rsidRDefault="00D11151" w:rsidP="00D11151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 Организация работы по профилактике семейного неблагополучия</w:t>
      </w:r>
      <w:bookmarkEnd w:id="1"/>
    </w:p>
    <w:p w:rsidR="00D11151" w:rsidRPr="00D11151" w:rsidRDefault="00D11151" w:rsidP="00D11151">
      <w:pPr>
        <w:rPr>
          <w:lang w:eastAsia="ru-RU"/>
        </w:rPr>
      </w:pP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i/>
          <w:iCs/>
          <w:color w:val="000000"/>
          <w:sz w:val="28"/>
          <w:szCs w:val="28"/>
        </w:rPr>
        <w:t>Цель: </w:t>
      </w:r>
      <w:r w:rsidRPr="00D11151">
        <w:rPr>
          <w:color w:val="000000"/>
          <w:sz w:val="28"/>
          <w:szCs w:val="28"/>
        </w:rPr>
        <w:t>поиск новых подходов в работе с неблагополучной семьей, оптимальных форм и методов психолого-педагогического воздействия для коррекции и оздоровления детско-родительских отношений.</w:t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Задачи.</w:t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1.Диагностирование и определение социально-педагогических и психологических проблем, оказывающих негативное воздействие на становление и развитие личности ребенка в семье. Выявление и анализ факторов, обусловливающих социальную дезадаптацию.</w:t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2.Осуществление посредничества в кризисных ситуациях для семьи и ребенка, мобилизация потенциальных возможностей семьи, информирование родителей о правах несовершеннолетнего ребенка.</w:t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3.Изменение отношений в семье в результате анализа семейной ситуации, формирование новой позитивной стратегии и тактики.</w:t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4.Организация просветительской работы по овладению родителями психолого-педагогическими знаниями в области семейного воспитания.</w:t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Основные направления работы с семьей</w:t>
      </w:r>
      <w:r w:rsidR="00D11151">
        <w:rPr>
          <w:color w:val="000000"/>
          <w:sz w:val="28"/>
          <w:szCs w:val="28"/>
        </w:rPr>
        <w:t>:</w:t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1. Изучение причин семейного неблагополучия, отношения в семье к ребенку.</w:t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2.Психолого-педагогическое просвещение родителей по вопросам семейного воспитания, знакомство с положительным опытом воспитания детей.</w:t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3.Оказание практической помощи и психологической поддержки семье.</w:t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Этапы взаимодействия с семьей</w:t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Работа с семьей проводится поэтапно. Ее эффективность зависит от степени установления контакта и доверительных отношений с родителями.</w:t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Разделение семей по причинам неблагополучия относительно, так как одна причина неразрывно связана с другой. Например, в семье, где злоупотребляют алкоголем, почти всегда наблюдаются конфликтные отношения между родителями и детьми, кроме того, такие семьи, как правило, имеют нестабильное финансовое положение, являются малообеспеченными.</w:t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Логично сделать вывод: причин семейного неблагополучия может быть несколько, и они взаимосвязаны между собой. Однако одна из них играет ведущую роль, другая - второстепенную. А выбор форм и методов воздействия на семью зависит от ведущей причины семейного неблагополучия.</w:t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Работа с неблагополучной семьей проводиться по следующим этапам:</w:t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1-й этап. Установление контакта, налаживание доверительных отношений с родителями, положительных основ для дальнейшего сотрудничества.</w:t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Средства:</w:t>
      </w:r>
    </w:p>
    <w:p w:rsidR="00B9650F" w:rsidRPr="00D11151" w:rsidRDefault="00B9650F" w:rsidP="00D1115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беседа, установление сроков следующей встречи (приглашаются родители в школу);</w:t>
      </w:r>
    </w:p>
    <w:p w:rsidR="00B9650F" w:rsidRPr="00D11151" w:rsidRDefault="00B9650F" w:rsidP="00D1115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посещение на дому, знакомство с родителями, родственниками, ближайшим социальным окружением семьи.</w:t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Если родители идут на контакт с психологом и инспектором по охране прав детства, можно переходить ко 2-му этапу взаимодействия с семьей. Если контакт не установлен, то воздействие на семью могут оказывать органы милиции, отдел по охране прав детства управления образования и др.</w:t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2-й этап. Изучение семьи.</w:t>
      </w:r>
    </w:p>
    <w:p w:rsidR="00B9650F" w:rsidRPr="00D11151" w:rsidRDefault="00B9650F" w:rsidP="00D1115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Социально-педагогическая и психологическая диагностика семьи. Изучение микроклимата в семье, стилей воспитания. Уточнение информации о родителях, их социальном статусе, о других ближайших родственниках несовершеннолетнего. Материальное обеспечение и жилищно-бытовые условия. Изучение взаимоотношений между взрослыми в семье. Знание и применение методов и приемов воспитательного воздействия.</w:t>
      </w:r>
    </w:p>
    <w:p w:rsidR="00B9650F" w:rsidRPr="00D11151" w:rsidRDefault="00B9650F" w:rsidP="00D1115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Диагностика причин семейного неблагополучия.</w:t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Средства:</w:t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-посещения на дому, акты обследования жилищно-бытовых условий, консультации, беседы, анкетирование, анализ информации о семье из документации, опрос;</w:t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-использование методов психологической диагностики (тесты, проективные методики и т.д.).</w:t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3-й этап. Обработка результатов социально-педагогической и психологической диагностики. Подведение итогов. Установление ведущей причины семейного неблагополучия.</w:t>
      </w:r>
    </w:p>
    <w:p w:rsidR="00B9650F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5924550" cy="481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50F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B9650F" w:rsidRDefault="00B9650F" w:rsidP="00D11151">
      <w:pPr>
        <w:pStyle w:val="a4"/>
        <w:shd w:val="clear" w:color="auto" w:fill="F5F5F5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6143625" cy="3667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b/>
          <w:bCs/>
          <w:color w:val="000000"/>
          <w:sz w:val="28"/>
          <w:szCs w:val="28"/>
        </w:rPr>
        <w:t>4-й этап. Выбор форм и методов работы в зависимости от ведущей причины неблагополучия и путей их реализации.</w:t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b/>
          <w:bCs/>
          <w:color w:val="000000"/>
          <w:sz w:val="28"/>
          <w:szCs w:val="28"/>
        </w:rPr>
        <w:t>1) Семья, где родители злоупотребляют алкоголем</w:t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1) Конфликтная семья, требующая коррекции внутрисемейных отношений.</w:t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2) Семья, где родители часто болеют, страдают хроническими заболеваниями. В такой семье ребенок испытывает недостаток в общении с родителями, которые нуждаются в помощи и поддержке со стороны педагогов, общественности, социума.</w:t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3)Малообеспеченная семья: индивидуальные беседы, консультации, посещения на дому.</w:t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4)Воспитание детей ближайшими родственниками (бабушка, дедушка, дядя, тѐтя). </w:t>
      </w:r>
      <w:r w:rsidRPr="00D11151">
        <w:rPr>
          <w:i/>
          <w:iCs/>
          <w:color w:val="000000"/>
          <w:sz w:val="28"/>
          <w:szCs w:val="28"/>
        </w:rPr>
        <w:t>Приемлемы следующие формы и методы работы</w:t>
      </w:r>
      <w:r w:rsidRPr="00D11151">
        <w:rPr>
          <w:color w:val="000000"/>
          <w:sz w:val="28"/>
          <w:szCs w:val="28"/>
        </w:rPr>
        <w:t>: индивидуальные беседы, консультации, как с психологом, так и с другими специалистами, посещения на дому, тренинги, психологические игры, планирование совместной деятельности.</w:t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</w:p>
    <w:p w:rsidR="00B9650F" w:rsidRDefault="00B9650F" w:rsidP="00D11151">
      <w:pPr>
        <w:pStyle w:val="a4"/>
        <w:shd w:val="clear" w:color="auto" w:fill="F5F5F5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6276975" cy="2857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rFonts w:ascii="Open Sans" w:hAnsi="Open Sans" w:cs="Open Sans"/>
          <w:color w:val="000000"/>
          <w:sz w:val="28"/>
          <w:szCs w:val="28"/>
        </w:rPr>
        <w:br/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5-й этап. Наблюдение за семьей. Отслеживание динамики развития детско-родительских отношений. Изучение психологического микроклимата в семье.</w:t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6-й этап. Подведение итогов психолого-педагогического взаимодействия с неблагополучной семьѐй.</w:t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b/>
          <w:bCs/>
          <w:color w:val="000000"/>
          <w:sz w:val="28"/>
          <w:szCs w:val="28"/>
        </w:rPr>
        <w:t>Методическая работа:</w:t>
      </w:r>
    </w:p>
    <w:p w:rsidR="00B9650F" w:rsidRPr="00D11151" w:rsidRDefault="00B9650F" w:rsidP="00D1115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Изучение новинок методической литературы по вопросам коррекционной работы с неблагополучной семьѐй.</w:t>
      </w:r>
    </w:p>
    <w:p w:rsidR="00B9650F" w:rsidRPr="00D11151" w:rsidRDefault="00B9650F" w:rsidP="00D1115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Выявление, изучение и распространение наиболее ценного опыта работы по взаимодействию с семьѐй.</w:t>
      </w:r>
    </w:p>
    <w:p w:rsidR="00B9650F" w:rsidRPr="00D11151" w:rsidRDefault="00B9650F" w:rsidP="00D1115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11151">
        <w:rPr>
          <w:color w:val="000000"/>
          <w:sz w:val="28"/>
          <w:szCs w:val="28"/>
        </w:rPr>
        <w:t>Подготовка программно-методического обеспечения для осуществления работы по сопровождению семьи: памятки, рекомендации, выработка алгоритмов деятельности.</w:t>
      </w:r>
    </w:p>
    <w:p w:rsidR="00B9650F" w:rsidRPr="00D11151" w:rsidRDefault="00B9650F" w:rsidP="00D11151">
      <w:pPr>
        <w:pStyle w:val="a4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</w:p>
    <w:p w:rsidR="00B9650F" w:rsidRPr="00D11151" w:rsidRDefault="00B9650F" w:rsidP="00D11151">
      <w:pPr>
        <w:rPr>
          <w:sz w:val="28"/>
          <w:szCs w:val="28"/>
        </w:rPr>
      </w:pPr>
    </w:p>
    <w:p w:rsidR="00CD784F" w:rsidRDefault="00CD784F" w:rsidP="00CD784F">
      <w:pPr>
        <w:pStyle w:val="1"/>
      </w:pPr>
      <w:bookmarkStart w:id="2" w:name="_Toc86261620"/>
    </w:p>
    <w:p w:rsidR="00A613CE" w:rsidRDefault="00B9650F" w:rsidP="00A613CE">
      <w:pPr>
        <w:pStyle w:val="1"/>
      </w:pPr>
      <w:r w:rsidRPr="00D11151">
        <w:t>Список литерату</w:t>
      </w:r>
      <w:r w:rsidR="00D11151" w:rsidRPr="00D11151">
        <w:t>р</w:t>
      </w:r>
      <w:r w:rsidRPr="00D11151">
        <w:t>ы</w:t>
      </w:r>
      <w:bookmarkEnd w:id="2"/>
    </w:p>
    <w:p w:rsidR="00A613CE" w:rsidRPr="00A613CE" w:rsidRDefault="00A613CE" w:rsidP="00A613CE"/>
    <w:p w:rsidR="00A613CE" w:rsidRPr="00A613CE" w:rsidRDefault="00A613CE" w:rsidP="00A613C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13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Дивицына</w:t>
      </w:r>
      <w:proofErr w:type="spellEnd"/>
      <w:r w:rsidRPr="00A6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 Социальная работа с неблагополучными детьми и подростками. Конспект лекций. – Ростов-на-Дону: изд-во «Феникс», 2005 г. – 288 с.</w:t>
      </w:r>
    </w:p>
    <w:p w:rsidR="00A613CE" w:rsidRPr="00A613CE" w:rsidRDefault="00A613CE" w:rsidP="00A613C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Карабанова О.А. Психология семейных отношений и основы семейного консультирования. – М.: изд-во «Академия», 2004 г. – 320 с.</w:t>
      </w:r>
    </w:p>
    <w:p w:rsidR="00A613CE" w:rsidRPr="00A613CE" w:rsidRDefault="00A613CE" w:rsidP="00A613C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Мудрик А.В.Социальная педагогика. Москва, 2002 г. – 200 с.</w:t>
      </w:r>
    </w:p>
    <w:p w:rsidR="00A613CE" w:rsidRPr="00A613CE" w:rsidRDefault="00A613CE" w:rsidP="00A613C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 Л.Н.  Детерминанты репродуктивного поведения населения и факторы семейного неблагополучия. – М.: Московский общественный научный фонд, Независимый институт социальной политики, 2010. -248 с. </w:t>
      </w:r>
    </w:p>
    <w:p w:rsidR="00A613CE" w:rsidRPr="00A613CE" w:rsidRDefault="00A613CE" w:rsidP="00A613C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психологии семьи и семейного консультирования </w:t>
      </w:r>
      <w:proofErr w:type="gramStart"/>
      <w:r w:rsidRPr="00A6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A6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общей ред. Н.Н. </w:t>
      </w:r>
      <w:proofErr w:type="spellStart"/>
      <w:r w:rsidRPr="00A6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Посысоева</w:t>
      </w:r>
      <w:proofErr w:type="spellEnd"/>
      <w:r w:rsidRPr="00A613CE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изд-во «Академия», 2004 г. – 328 с. </w:t>
      </w:r>
    </w:p>
    <w:p w:rsidR="00A613CE" w:rsidRPr="00A613CE" w:rsidRDefault="00A613CE" w:rsidP="00A613C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  А.М. Деятельность служб социального патронажа семей и детей в России и за рубежом. Социальное обслуживание. – 2005 г. – №1. С. 59-75.</w:t>
      </w:r>
    </w:p>
    <w:p w:rsidR="00A613CE" w:rsidRPr="00A613CE" w:rsidRDefault="00A613CE" w:rsidP="00A613C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Пирожков В. Ф. Криминальная психология. Часть 1. – М.: изд-во «Ось-89», 2007 г. – 704 с.</w:t>
      </w:r>
    </w:p>
    <w:p w:rsidR="00A613CE" w:rsidRPr="00A613CE" w:rsidRDefault="00A613CE" w:rsidP="00A613C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Терентьева А.В. Особенности развития ребенка в алкогольной семье и возможности реабилитационной работы. Семейная психология и семейная терапия. - М.: Прогресс, 2014 г. - №3 – 70 с.</w:t>
      </w:r>
    </w:p>
    <w:p w:rsidR="00A613CE" w:rsidRPr="00A613CE" w:rsidRDefault="00A613CE" w:rsidP="00A613C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CE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Ткачева В.В. Гармонизация внутрисемейных отношений: папа, мама, я – дружная семья. Практикум по формированию адекватных внутрисемейных отношений. – М., 2000 г. – 179 с.</w:t>
      </w:r>
    </w:p>
    <w:p w:rsidR="00A613CE" w:rsidRPr="00A613CE" w:rsidRDefault="00A613CE" w:rsidP="00A613C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13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Холостова</w:t>
      </w:r>
      <w:proofErr w:type="spellEnd"/>
      <w:r w:rsidRPr="00A6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Социальная работа: история, теория и практика. – М.: изд-во «</w:t>
      </w:r>
      <w:proofErr w:type="spellStart"/>
      <w:r w:rsidRPr="00A613C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613CE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2012 г. – 905 с.  </w:t>
      </w:r>
    </w:p>
    <w:p w:rsidR="00A613CE" w:rsidRPr="00A613CE" w:rsidRDefault="00A613CE" w:rsidP="00A613CE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13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Целуйко</w:t>
      </w:r>
      <w:proofErr w:type="spellEnd"/>
      <w:r w:rsidRPr="00A6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Вы и ваши дети. Психология семьи. Ростов-на-Дону: Феникс, 2014 г. – 312 с.</w:t>
      </w:r>
    </w:p>
    <w:p w:rsidR="00D11151" w:rsidRPr="00BF1D8F" w:rsidRDefault="00D11151" w:rsidP="00CD784F">
      <w:pPr>
        <w:pStyle w:val="1"/>
        <w:jc w:val="both"/>
        <w:rPr>
          <w:b w:val="0"/>
        </w:rPr>
      </w:pPr>
    </w:p>
    <w:p w:rsidR="00BF1D8F" w:rsidRPr="00BF1D8F" w:rsidRDefault="00BF1D8F" w:rsidP="00BF1D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1D8F" w:rsidRPr="00BF1D8F" w:rsidSect="00E7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FC" w:rsidRDefault="00AC28FC" w:rsidP="00D11151">
      <w:pPr>
        <w:spacing w:after="0" w:line="240" w:lineRule="auto"/>
      </w:pPr>
      <w:r>
        <w:separator/>
      </w:r>
    </w:p>
  </w:endnote>
  <w:endnote w:type="continuationSeparator" w:id="0">
    <w:p w:rsidR="00AC28FC" w:rsidRDefault="00AC28FC" w:rsidP="00D1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FC" w:rsidRDefault="00AC28FC" w:rsidP="00D11151">
      <w:pPr>
        <w:spacing w:after="0" w:line="240" w:lineRule="auto"/>
      </w:pPr>
      <w:r>
        <w:separator/>
      </w:r>
    </w:p>
  </w:footnote>
  <w:footnote w:type="continuationSeparator" w:id="0">
    <w:p w:rsidR="00AC28FC" w:rsidRDefault="00AC28FC" w:rsidP="00D11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066B"/>
    <w:multiLevelType w:val="hybridMultilevel"/>
    <w:tmpl w:val="AFD28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07685"/>
    <w:multiLevelType w:val="hybridMultilevel"/>
    <w:tmpl w:val="39140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55C4F"/>
    <w:multiLevelType w:val="multilevel"/>
    <w:tmpl w:val="1028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0619A"/>
    <w:multiLevelType w:val="hybridMultilevel"/>
    <w:tmpl w:val="540E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217BD"/>
    <w:multiLevelType w:val="multilevel"/>
    <w:tmpl w:val="B392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8E12B1"/>
    <w:multiLevelType w:val="hybridMultilevel"/>
    <w:tmpl w:val="66F2C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20A42"/>
    <w:multiLevelType w:val="multilevel"/>
    <w:tmpl w:val="701A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83ADF"/>
    <w:multiLevelType w:val="multilevel"/>
    <w:tmpl w:val="6DF264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33F"/>
    <w:rsid w:val="003211EC"/>
    <w:rsid w:val="00443912"/>
    <w:rsid w:val="004B6B33"/>
    <w:rsid w:val="005022E8"/>
    <w:rsid w:val="0063233F"/>
    <w:rsid w:val="006344D7"/>
    <w:rsid w:val="00A613CE"/>
    <w:rsid w:val="00AC28FC"/>
    <w:rsid w:val="00B9650F"/>
    <w:rsid w:val="00BF1D8F"/>
    <w:rsid w:val="00C83249"/>
    <w:rsid w:val="00CD784F"/>
    <w:rsid w:val="00D11151"/>
    <w:rsid w:val="00D4294D"/>
    <w:rsid w:val="00E7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7C"/>
  </w:style>
  <w:style w:type="paragraph" w:styleId="1">
    <w:name w:val="heading 1"/>
    <w:basedOn w:val="a"/>
    <w:next w:val="a"/>
    <w:link w:val="10"/>
    <w:uiPriority w:val="9"/>
    <w:qFormat/>
    <w:rsid w:val="00D1115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2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3249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BF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1151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BF1D8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F1D8F"/>
    <w:pPr>
      <w:spacing w:after="100"/>
    </w:pPr>
  </w:style>
  <w:style w:type="paragraph" w:styleId="a6">
    <w:name w:val="header"/>
    <w:basedOn w:val="a"/>
    <w:link w:val="a7"/>
    <w:uiPriority w:val="99"/>
    <w:unhideWhenUsed/>
    <w:rsid w:val="00D1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1151"/>
  </w:style>
  <w:style w:type="paragraph" w:styleId="a8">
    <w:name w:val="footer"/>
    <w:basedOn w:val="a"/>
    <w:link w:val="a9"/>
    <w:uiPriority w:val="99"/>
    <w:unhideWhenUsed/>
    <w:rsid w:val="00D1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1151"/>
  </w:style>
  <w:style w:type="paragraph" w:styleId="aa">
    <w:name w:val="List Paragraph"/>
    <w:basedOn w:val="a"/>
    <w:uiPriority w:val="34"/>
    <w:qFormat/>
    <w:rsid w:val="00CD7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F76E2-D791-4470-AF7B-9B3728BF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Белякова_СА</cp:lastModifiedBy>
  <cp:revision>7</cp:revision>
  <dcterms:created xsi:type="dcterms:W3CDTF">2021-10-27T17:25:00Z</dcterms:created>
  <dcterms:modified xsi:type="dcterms:W3CDTF">2023-09-05T12:31:00Z</dcterms:modified>
</cp:coreProperties>
</file>